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4E1" w:rsidRPr="004A54E1" w:rsidRDefault="004A54E1" w:rsidP="001C4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4E1">
        <w:rPr>
          <w:rFonts w:ascii="Times New Roman" w:hAnsi="Times New Roman" w:cs="Times New Roman"/>
          <w:b/>
          <w:sz w:val="28"/>
          <w:szCs w:val="28"/>
        </w:rPr>
        <w:t>Информация по вопросу внесения изменений и дополнений в устав муниципальн</w:t>
      </w:r>
      <w:r w:rsidR="00850200">
        <w:rPr>
          <w:rFonts w:ascii="Times New Roman" w:hAnsi="Times New Roman" w:cs="Times New Roman"/>
          <w:b/>
          <w:sz w:val="28"/>
          <w:szCs w:val="28"/>
        </w:rPr>
        <w:t>ого</w:t>
      </w:r>
      <w:r w:rsidRPr="004A54E1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850200">
        <w:rPr>
          <w:rFonts w:ascii="Times New Roman" w:hAnsi="Times New Roman" w:cs="Times New Roman"/>
          <w:b/>
          <w:sz w:val="28"/>
          <w:szCs w:val="28"/>
        </w:rPr>
        <w:t>а Кунцево</w:t>
      </w:r>
    </w:p>
    <w:p w:rsidR="00237BBE" w:rsidRDefault="00237BBE" w:rsidP="001C42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D45" w:rsidRDefault="00910E1F" w:rsidP="001C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Модельные проекты решений советов депутатов муниципального округа о внесении изменений и дополнений в устав муниципального округа подготовлены в целях приведения данн</w:t>
      </w:r>
      <w:r w:rsidR="00850200">
        <w:rPr>
          <w:rFonts w:ascii="Times New Roman" w:hAnsi="Times New Roman" w:cs="Times New Roman"/>
          <w:sz w:val="28"/>
          <w:szCs w:val="28"/>
        </w:rPr>
        <w:t>ого устава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законодательством. </w:t>
      </w:r>
    </w:p>
    <w:p w:rsidR="004E5D45" w:rsidRDefault="004E5D45" w:rsidP="001C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Изменены вопросы местного значения муниципального округа в связи с принятием Закона города Москвы от 28 июня 2017 года №19 «О внесении изменений в статью 8 Закона города Москвы от 6 ноября 20</w:t>
      </w:r>
      <w:r w:rsidR="00C74628">
        <w:rPr>
          <w:rFonts w:ascii="Times New Roman" w:hAnsi="Times New Roman" w:cs="Times New Roman"/>
          <w:sz w:val="28"/>
          <w:szCs w:val="28"/>
        </w:rPr>
        <w:t>02 года №</w:t>
      </w:r>
      <w:r>
        <w:rPr>
          <w:rFonts w:ascii="Times New Roman" w:hAnsi="Times New Roman" w:cs="Times New Roman"/>
          <w:sz w:val="28"/>
          <w:szCs w:val="28"/>
        </w:rPr>
        <w:t>56 «Об организации местного самоуправления в городе Москве» и статью 74 Закона город</w:t>
      </w:r>
      <w:r w:rsidR="00C74628">
        <w:rPr>
          <w:rFonts w:ascii="Times New Roman" w:hAnsi="Times New Roman" w:cs="Times New Roman"/>
          <w:sz w:val="28"/>
          <w:szCs w:val="28"/>
        </w:rPr>
        <w:t>а Москвы от 25 июня 2008 года №</w:t>
      </w:r>
      <w:r>
        <w:rPr>
          <w:rFonts w:ascii="Times New Roman" w:hAnsi="Times New Roman" w:cs="Times New Roman"/>
          <w:sz w:val="28"/>
          <w:szCs w:val="28"/>
        </w:rPr>
        <w:t>28 «Градостроительный кодекс города Москвы».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данным изменениям из вопросов местного значения исключен вопрос внесения в орган исполнительной власти города Москвы, уполномоченный в области градостроительного проектирования и архитектуры, или в соответствующую окружную комиссию по вопросам градостроительства, землепользования и застройки при Правительстве Москвы предложений в части, касающейся территории муниципального округа к проектам разработанных в виде отдельных документов градостроительных планов земельных участков, предназначенных для строительства, реконструкции объектов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на не подлежащей реорганизации жилой территории</w:t>
      </w:r>
      <w:r w:rsidR="00B02913">
        <w:rPr>
          <w:rFonts w:ascii="Times New Roman" w:hAnsi="Times New Roman" w:cs="Times New Roman"/>
          <w:sz w:val="28"/>
          <w:szCs w:val="28"/>
        </w:rPr>
        <w:t>.</w:t>
      </w:r>
    </w:p>
    <w:p w:rsidR="009422D2" w:rsidRDefault="00910E1F" w:rsidP="001C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12 июля 2017 года Московской городской Думой принят Закон города Москвы №27 «О внесении изменений в статьи 8 и 8.1 Закона города</w:t>
      </w:r>
      <w:r w:rsidR="00C74628">
        <w:rPr>
          <w:rFonts w:ascii="Times New Roman" w:hAnsi="Times New Roman" w:cs="Times New Roman"/>
          <w:sz w:val="28"/>
          <w:szCs w:val="28"/>
        </w:rPr>
        <w:t xml:space="preserve"> Москвы от 6 ноября 2002 года №</w:t>
      </w:r>
      <w:r>
        <w:rPr>
          <w:rFonts w:ascii="Times New Roman" w:hAnsi="Times New Roman" w:cs="Times New Roman"/>
          <w:sz w:val="28"/>
          <w:szCs w:val="28"/>
        </w:rPr>
        <w:t>56 «Об организации местного самоуправления в городе Москве»</w:t>
      </w:r>
      <w:r w:rsidR="002A2620">
        <w:rPr>
          <w:rFonts w:ascii="Times New Roman" w:hAnsi="Times New Roman" w:cs="Times New Roman"/>
          <w:sz w:val="28"/>
          <w:szCs w:val="28"/>
        </w:rPr>
        <w:t xml:space="preserve">, которым уточнены вопросы местного значения муниципальных образований, а также дополнены полномочия органов местного самоуправления по их решению. </w:t>
      </w:r>
      <w:proofErr w:type="gramEnd"/>
    </w:p>
    <w:p w:rsidR="009422D2" w:rsidRDefault="002A2620" w:rsidP="001C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Так, на муниципальные образования возложена обязанность по участию в мероприятиях по профилактике терроризма и экстремизма, а также по минимизации и (или) ликвидации последствий проявлений терроризма и экстремизма на территории муниципального округа, организуемых федеральными органами исполнительной власти и (или) органами исполнительной власти города Москвы, а также по обеспечению выполнения требований к антитеррористической защищенности объектов, находящихся в муниципальной собственности или в ведении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 </w:t>
      </w:r>
    </w:p>
    <w:p w:rsidR="007F5E67" w:rsidRDefault="009422D2" w:rsidP="001C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Федерального з</w:t>
      </w:r>
      <w:r w:rsidR="00C74628">
        <w:rPr>
          <w:rFonts w:ascii="Times New Roman" w:hAnsi="Times New Roman" w:cs="Times New Roman"/>
          <w:sz w:val="28"/>
          <w:szCs w:val="28"/>
        </w:rPr>
        <w:t>акона от 22 февраля 2017 года №</w:t>
      </w:r>
      <w:r>
        <w:rPr>
          <w:rFonts w:ascii="Times New Roman" w:hAnsi="Times New Roman" w:cs="Times New Roman"/>
          <w:sz w:val="28"/>
          <w:szCs w:val="28"/>
        </w:rPr>
        <w:t xml:space="preserve">19-ФЗ </w:t>
      </w:r>
      <w:r w:rsidR="00C74628"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«О внесении изменений в статьи 11 и 20 Федерального закона «О мобилизационной подготовке и мобилизации в Российской Федерации» и статью 27 Федерального закона «О воинской обязанности и военной службе» председателем призывной комиссии в настоящее время глава муниципального образования или его заместитель, а не глава администрации или иной представитель администрации,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было ранее.</w:t>
      </w:r>
    </w:p>
    <w:p w:rsidR="007F5E67" w:rsidRDefault="009422D2" w:rsidP="001C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2F21D7">
        <w:rPr>
          <w:rFonts w:ascii="Times New Roman" w:hAnsi="Times New Roman" w:cs="Times New Roman"/>
          <w:sz w:val="28"/>
          <w:szCs w:val="28"/>
        </w:rPr>
        <w:t>законом от 18 июля 2017 года №171-ФЗ «О внесении изменений в Федеральный закон «Об общих принципах организации местного самоуправления в Российской Федерации» установлен</w:t>
      </w:r>
      <w:r w:rsidR="007F5E67">
        <w:rPr>
          <w:rFonts w:ascii="Times New Roman" w:hAnsi="Times New Roman" w:cs="Times New Roman"/>
          <w:sz w:val="28"/>
          <w:szCs w:val="28"/>
        </w:rPr>
        <w:t>ы сроки избрания главы муниципального образования в случае досрочного прекращения полномочий главы муниципального образования – не позднее чем через шесть месяцев со дня такого прекращения полномочий, а если до истечения срока полномочий представительного органа осталось менее шести месяце</w:t>
      </w:r>
      <w:proofErr w:type="gramEnd"/>
      <w:r w:rsidR="007F5E67">
        <w:rPr>
          <w:rFonts w:ascii="Times New Roman" w:hAnsi="Times New Roman" w:cs="Times New Roman"/>
          <w:sz w:val="28"/>
          <w:szCs w:val="28"/>
        </w:rPr>
        <w:t>, избрание главы муниципального образования осуществляется на первом заседании вновь избранного представительного органа.</w:t>
      </w:r>
    </w:p>
    <w:p w:rsidR="00875CE6" w:rsidRDefault="007F5E67" w:rsidP="001C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данным Федеральным законом определен </w:t>
      </w:r>
      <w:r w:rsidR="002F21D7">
        <w:rPr>
          <w:rFonts w:ascii="Times New Roman" w:hAnsi="Times New Roman" w:cs="Times New Roman"/>
          <w:sz w:val="28"/>
          <w:szCs w:val="28"/>
        </w:rPr>
        <w:t>новый порядок оформления изменений и дополнени</w:t>
      </w:r>
      <w:r>
        <w:rPr>
          <w:rFonts w:ascii="Times New Roman" w:hAnsi="Times New Roman" w:cs="Times New Roman"/>
          <w:sz w:val="28"/>
          <w:szCs w:val="28"/>
        </w:rPr>
        <w:t>й в устав муниципального округа –</w:t>
      </w:r>
      <w:r w:rsidR="00875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изложение устава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допускается. В этом случае принимается новый устав муниципального образования,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образования.</w:t>
      </w:r>
    </w:p>
    <w:p w:rsidR="00875CE6" w:rsidRDefault="00875CE6" w:rsidP="001C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и дополнения в устав муниципального образования вносятся муниципальным правовым актом, который может оформляться:</w:t>
      </w:r>
    </w:p>
    <w:p w:rsidR="00875CE6" w:rsidRDefault="002805CA" w:rsidP="001C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875CE6">
        <w:rPr>
          <w:rFonts w:ascii="Times New Roman" w:hAnsi="Times New Roman" w:cs="Times New Roman"/>
          <w:sz w:val="28"/>
          <w:szCs w:val="28"/>
        </w:rPr>
        <w:t>решением представительного органа муниципального образования, подписанным его председателем и главой муниципального образования либо единолично главой муниципального образования, исполняющим полномочия председателя представительного органа муниципального образования;</w:t>
      </w:r>
    </w:p>
    <w:p w:rsidR="00875CE6" w:rsidRDefault="002805CA" w:rsidP="001C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875CE6">
        <w:rPr>
          <w:rFonts w:ascii="Times New Roman" w:hAnsi="Times New Roman" w:cs="Times New Roman"/>
          <w:sz w:val="28"/>
          <w:szCs w:val="28"/>
        </w:rPr>
        <w:t>отдельным нормативным правовым актом, принятым представительным органом и подписанным главой муниципального образования. В этом случае на данном правовом акте проставляются реквизиты решения представительного органа о его принятии. Включение в такое решение представительного органа переходных положений и (или) норм о вступлении в силу изменений и дополнений, вносимых в устав муниципального образования, не допускается.</w:t>
      </w:r>
    </w:p>
    <w:p w:rsidR="002F21D7" w:rsidRDefault="00C65CDC" w:rsidP="001C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75CE6">
        <w:rPr>
          <w:rFonts w:ascii="Times New Roman" w:hAnsi="Times New Roman" w:cs="Times New Roman"/>
          <w:sz w:val="28"/>
          <w:szCs w:val="28"/>
        </w:rPr>
        <w:t>одельными проектами предлагается оставить один способ внесения в уставы муниципальных образований изменений и дополнений путем принятия решения Совета депутатов о внесении изменений и дополнений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75C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24A" w:rsidRDefault="002805CA" w:rsidP="001C42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Кроме этого расширен перечень документов, которые вступают в силу после их официального опубликования, в этой связи предлагается установить в уставах муниципальных образований, что м</w:t>
      </w:r>
      <w:r w:rsidRPr="002805CA">
        <w:rPr>
          <w:rFonts w:ascii="Times New Roman" w:eastAsia="Calibri" w:hAnsi="Times New Roman" w:cs="Times New Roman"/>
          <w:sz w:val="28"/>
          <w:szCs w:val="28"/>
        </w:rPr>
        <w:t>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муниципальный округ</w:t>
      </w:r>
      <w:r w:rsidRPr="002805CA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2805CA">
        <w:rPr>
          <w:rFonts w:ascii="Times New Roman" w:eastAsia="Calibri" w:hAnsi="Times New Roman" w:cs="Times New Roman"/>
          <w:sz w:val="28"/>
          <w:szCs w:val="28"/>
        </w:rPr>
        <w:t xml:space="preserve"> а также соглашения, заключаемые между органами местного самоуправления,</w:t>
      </w:r>
      <w:r w:rsidRPr="002805CA">
        <w:rPr>
          <w:rFonts w:ascii="Times New Roman" w:eastAsia="Calibri" w:hAnsi="Times New Roman" w:cs="Times New Roman"/>
          <w:bCs/>
          <w:sz w:val="28"/>
          <w:szCs w:val="28"/>
        </w:rPr>
        <w:t xml:space="preserve"> в том числе других муниципальных образований</w:t>
      </w:r>
      <w:r w:rsidRPr="002805CA">
        <w:rPr>
          <w:rFonts w:ascii="Times New Roman" w:eastAsia="Calibri" w:hAnsi="Times New Roman" w:cs="Times New Roman"/>
          <w:sz w:val="28"/>
          <w:szCs w:val="28"/>
        </w:rPr>
        <w:t xml:space="preserve"> вступают в</w:t>
      </w:r>
      <w:proofErr w:type="gramEnd"/>
      <w:r w:rsidRPr="002805CA">
        <w:rPr>
          <w:rFonts w:ascii="Times New Roman" w:eastAsia="Calibri" w:hAnsi="Times New Roman" w:cs="Times New Roman"/>
          <w:sz w:val="28"/>
          <w:szCs w:val="28"/>
        </w:rPr>
        <w:t xml:space="preserve"> силу после дня их официального опубликования</w:t>
      </w:r>
      <w:r w:rsidRPr="002805CA">
        <w:rPr>
          <w:rFonts w:ascii="Times New Roman" w:eastAsia="Calibri" w:hAnsi="Times New Roman" w:cs="Times New Roman"/>
          <w:bCs/>
          <w:sz w:val="28"/>
          <w:szCs w:val="28"/>
        </w:rPr>
        <w:t>, если самим актом или соглашением не установлен другой порядок вступления в силу после их официального опубликования</w:t>
      </w:r>
      <w:r>
        <w:rPr>
          <w:rFonts w:ascii="Times New Roman" w:eastAsia="Calibri" w:hAnsi="Times New Roman" w:cs="Times New Roman"/>
          <w:sz w:val="28"/>
          <w:szCs w:val="28"/>
        </w:rPr>
        <w:t>, а и</w:t>
      </w:r>
      <w:r w:rsidRPr="00271AEF">
        <w:rPr>
          <w:rFonts w:ascii="Times New Roman" w:hAnsi="Times New Roman" w:cs="Times New Roman"/>
          <w:bCs/>
          <w:sz w:val="28"/>
          <w:szCs w:val="28"/>
        </w:rPr>
        <w:t xml:space="preserve">ные муниципальные нормативные правовые акты </w:t>
      </w:r>
      <w:r w:rsidRPr="00271AEF">
        <w:rPr>
          <w:rFonts w:ascii="Times New Roman" w:eastAsia="Calibri" w:hAnsi="Times New Roman" w:cs="Times New Roman"/>
          <w:sz w:val="28"/>
          <w:szCs w:val="28"/>
        </w:rPr>
        <w:t>вступают в силу со дня их официального опубликования.</w:t>
      </w:r>
    </w:p>
    <w:p w:rsidR="001C424A" w:rsidRDefault="002805CA" w:rsidP="001C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связи с принятием </w:t>
      </w:r>
      <w:r w:rsidRPr="002805CA">
        <w:rPr>
          <w:rFonts w:ascii="Times New Roman" w:hAnsi="Times New Roman" w:cs="Times New Roman"/>
          <w:iCs/>
          <w:sz w:val="28"/>
          <w:szCs w:val="28"/>
        </w:rPr>
        <w:t xml:space="preserve">Федерального закона от 30 октября 2017 года №299-ФЗ </w:t>
      </w:r>
      <w:r w:rsidR="00C74628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Pr="002805CA">
        <w:rPr>
          <w:rFonts w:ascii="Times New Roman" w:hAnsi="Times New Roman" w:cs="Times New Roman"/>
          <w:iCs/>
          <w:sz w:val="28"/>
          <w:szCs w:val="28"/>
        </w:rPr>
        <w:t>«О внесении изменений в отдельные законодательные акты Российской Федерации»</w:t>
      </w:r>
      <w:r w:rsidR="001C424A">
        <w:rPr>
          <w:rFonts w:ascii="Times New Roman" w:hAnsi="Times New Roman" w:cs="Times New Roman"/>
          <w:iCs/>
          <w:sz w:val="28"/>
          <w:szCs w:val="28"/>
        </w:rPr>
        <w:t xml:space="preserve"> из обязательных вопросов, подлежащих вынесению на публичные слушания, исключены </w:t>
      </w:r>
      <w:r w:rsidR="001C424A">
        <w:rPr>
          <w:rFonts w:ascii="Times New Roman" w:hAnsi="Times New Roman" w:cs="Times New Roman"/>
          <w:sz w:val="28"/>
          <w:szCs w:val="28"/>
        </w:rPr>
        <w:t>проекты планов и программ развития муниципального образования.</w:t>
      </w:r>
    </w:p>
    <w:p w:rsidR="009422D2" w:rsidRDefault="009422D2" w:rsidP="001C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обозначенных изменений </w:t>
      </w:r>
      <w:r w:rsidR="002F21D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устав</w:t>
      </w:r>
      <w:r w:rsidR="002F21D7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исключить положения, связанные с противодействием коррупции, </w:t>
      </w:r>
      <w:r w:rsidR="009F061F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031209">
        <w:rPr>
          <w:rFonts w:ascii="Times New Roman" w:hAnsi="Times New Roman" w:cs="Times New Roman"/>
          <w:sz w:val="28"/>
          <w:szCs w:val="28"/>
        </w:rPr>
        <w:t>исключение не снимает с лиц, замещающих</w:t>
      </w:r>
      <w:r w:rsidR="00E0683D">
        <w:rPr>
          <w:rFonts w:ascii="Times New Roman" w:hAnsi="Times New Roman" w:cs="Times New Roman"/>
          <w:sz w:val="28"/>
          <w:szCs w:val="28"/>
        </w:rPr>
        <w:t xml:space="preserve"> муниципальные</w:t>
      </w:r>
      <w:r w:rsidR="00031209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E0683D">
        <w:rPr>
          <w:rFonts w:ascii="Times New Roman" w:hAnsi="Times New Roman" w:cs="Times New Roman"/>
          <w:sz w:val="28"/>
          <w:szCs w:val="28"/>
        </w:rPr>
        <w:t>и и иных лиц</w:t>
      </w:r>
      <w:r w:rsidR="00031209">
        <w:rPr>
          <w:rFonts w:ascii="Times New Roman" w:hAnsi="Times New Roman" w:cs="Times New Roman"/>
          <w:sz w:val="28"/>
          <w:szCs w:val="28"/>
        </w:rPr>
        <w:t>,</w:t>
      </w:r>
      <w:r w:rsidR="00E0683D">
        <w:rPr>
          <w:rFonts w:ascii="Times New Roman" w:hAnsi="Times New Roman" w:cs="Times New Roman"/>
          <w:sz w:val="28"/>
          <w:szCs w:val="28"/>
        </w:rPr>
        <w:t xml:space="preserve"> обязанности исполнять</w:t>
      </w:r>
      <w:r w:rsidR="001C424A">
        <w:rPr>
          <w:rFonts w:ascii="Times New Roman" w:hAnsi="Times New Roman" w:cs="Times New Roman"/>
          <w:sz w:val="28"/>
          <w:szCs w:val="28"/>
        </w:rPr>
        <w:t xml:space="preserve"> законодательство о противодействии коррупции</w:t>
      </w:r>
      <w:r w:rsidR="00E0683D">
        <w:rPr>
          <w:rFonts w:ascii="Times New Roman" w:hAnsi="Times New Roman" w:cs="Times New Roman"/>
          <w:sz w:val="28"/>
          <w:szCs w:val="28"/>
        </w:rPr>
        <w:t xml:space="preserve">. Также в отдельные положения </w:t>
      </w:r>
      <w:r w:rsidR="001C424A">
        <w:rPr>
          <w:rFonts w:ascii="Times New Roman" w:hAnsi="Times New Roman" w:cs="Times New Roman"/>
          <w:sz w:val="28"/>
          <w:szCs w:val="28"/>
        </w:rPr>
        <w:t xml:space="preserve">уставов муниципальных образований </w:t>
      </w:r>
      <w:r w:rsidR="00E0683D">
        <w:rPr>
          <w:rFonts w:ascii="Times New Roman" w:hAnsi="Times New Roman" w:cs="Times New Roman"/>
          <w:sz w:val="28"/>
          <w:szCs w:val="28"/>
        </w:rPr>
        <w:t>вносятся уточняющие изменения</w:t>
      </w:r>
      <w:r w:rsidR="001C424A">
        <w:rPr>
          <w:rFonts w:ascii="Times New Roman" w:hAnsi="Times New Roman" w:cs="Times New Roman"/>
          <w:sz w:val="28"/>
          <w:szCs w:val="28"/>
        </w:rPr>
        <w:t>,</w:t>
      </w:r>
      <w:r w:rsidR="00031209">
        <w:rPr>
          <w:rFonts w:ascii="Times New Roman" w:hAnsi="Times New Roman" w:cs="Times New Roman"/>
          <w:sz w:val="28"/>
          <w:szCs w:val="28"/>
        </w:rPr>
        <w:t xml:space="preserve"> </w:t>
      </w:r>
      <w:r w:rsidR="00E0683D">
        <w:rPr>
          <w:rFonts w:ascii="Times New Roman" w:hAnsi="Times New Roman" w:cs="Times New Roman"/>
          <w:sz w:val="28"/>
          <w:szCs w:val="28"/>
        </w:rPr>
        <w:t>не меняющие их</w:t>
      </w:r>
      <w:r w:rsidR="002805CA">
        <w:rPr>
          <w:rFonts w:ascii="Times New Roman" w:hAnsi="Times New Roman" w:cs="Times New Roman"/>
          <w:sz w:val="28"/>
          <w:szCs w:val="28"/>
        </w:rPr>
        <w:t xml:space="preserve"> сути</w:t>
      </w:r>
      <w:r w:rsidR="00E0683D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9422D2" w:rsidSect="00C74628">
      <w:headerReference w:type="default" r:id="rId7"/>
      <w:pgSz w:w="11906" w:h="16838"/>
      <w:pgMar w:top="426" w:right="566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CA0" w:rsidRDefault="006B5CA0" w:rsidP="001C424A">
      <w:pPr>
        <w:spacing w:after="0" w:line="240" w:lineRule="auto"/>
      </w:pPr>
      <w:r>
        <w:separator/>
      </w:r>
    </w:p>
  </w:endnote>
  <w:endnote w:type="continuationSeparator" w:id="0">
    <w:p w:rsidR="006B5CA0" w:rsidRDefault="006B5CA0" w:rsidP="001C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CA0" w:rsidRDefault="006B5CA0" w:rsidP="001C424A">
      <w:pPr>
        <w:spacing w:after="0" w:line="240" w:lineRule="auto"/>
      </w:pPr>
      <w:r>
        <w:separator/>
      </w:r>
    </w:p>
  </w:footnote>
  <w:footnote w:type="continuationSeparator" w:id="0">
    <w:p w:rsidR="006B5CA0" w:rsidRDefault="006B5CA0" w:rsidP="001C4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2664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C424A" w:rsidRPr="001C424A" w:rsidRDefault="001C424A">
        <w:pPr>
          <w:pStyle w:val="a3"/>
          <w:jc w:val="center"/>
          <w:rPr>
            <w:rFonts w:ascii="Times New Roman" w:hAnsi="Times New Roman" w:cs="Times New Roman"/>
          </w:rPr>
        </w:pPr>
        <w:r w:rsidRPr="001C424A">
          <w:rPr>
            <w:rFonts w:ascii="Times New Roman" w:hAnsi="Times New Roman" w:cs="Times New Roman"/>
          </w:rPr>
          <w:fldChar w:fldCharType="begin"/>
        </w:r>
        <w:r w:rsidRPr="001C424A">
          <w:rPr>
            <w:rFonts w:ascii="Times New Roman" w:hAnsi="Times New Roman" w:cs="Times New Roman"/>
          </w:rPr>
          <w:instrText>PAGE   \* MERGEFORMAT</w:instrText>
        </w:r>
        <w:r w:rsidRPr="001C424A">
          <w:rPr>
            <w:rFonts w:ascii="Times New Roman" w:hAnsi="Times New Roman" w:cs="Times New Roman"/>
          </w:rPr>
          <w:fldChar w:fldCharType="separate"/>
        </w:r>
        <w:r w:rsidR="00C74628">
          <w:rPr>
            <w:rFonts w:ascii="Times New Roman" w:hAnsi="Times New Roman" w:cs="Times New Roman"/>
            <w:noProof/>
          </w:rPr>
          <w:t>2</w:t>
        </w:r>
        <w:r w:rsidRPr="001C424A">
          <w:rPr>
            <w:rFonts w:ascii="Times New Roman" w:hAnsi="Times New Roman" w:cs="Times New Roman"/>
          </w:rPr>
          <w:fldChar w:fldCharType="end"/>
        </w:r>
      </w:p>
    </w:sdtContent>
  </w:sdt>
  <w:p w:rsidR="001C424A" w:rsidRDefault="001C42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C2D"/>
    <w:rsid w:val="00031209"/>
    <w:rsid w:val="001C424A"/>
    <w:rsid w:val="00237BBE"/>
    <w:rsid w:val="002805CA"/>
    <w:rsid w:val="002A2620"/>
    <w:rsid w:val="002F21D7"/>
    <w:rsid w:val="004A54E1"/>
    <w:rsid w:val="004C448B"/>
    <w:rsid w:val="004E5D45"/>
    <w:rsid w:val="00675B01"/>
    <w:rsid w:val="006B5CA0"/>
    <w:rsid w:val="007F5E67"/>
    <w:rsid w:val="00850200"/>
    <w:rsid w:val="00875CE6"/>
    <w:rsid w:val="00910E1F"/>
    <w:rsid w:val="009422D2"/>
    <w:rsid w:val="009F061F"/>
    <w:rsid w:val="00B02913"/>
    <w:rsid w:val="00C65CDC"/>
    <w:rsid w:val="00C74628"/>
    <w:rsid w:val="00CD7C2D"/>
    <w:rsid w:val="00E0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424A"/>
  </w:style>
  <w:style w:type="paragraph" w:styleId="a5">
    <w:name w:val="footer"/>
    <w:basedOn w:val="a"/>
    <w:link w:val="a6"/>
    <w:uiPriority w:val="99"/>
    <w:unhideWhenUsed/>
    <w:rsid w:val="001C4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424A"/>
  </w:style>
  <w:style w:type="paragraph" w:styleId="a7">
    <w:name w:val="Balloon Text"/>
    <w:basedOn w:val="a"/>
    <w:link w:val="a8"/>
    <w:uiPriority w:val="99"/>
    <w:semiHidden/>
    <w:unhideWhenUsed/>
    <w:rsid w:val="0067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5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424A"/>
  </w:style>
  <w:style w:type="paragraph" w:styleId="a5">
    <w:name w:val="footer"/>
    <w:basedOn w:val="a"/>
    <w:link w:val="a6"/>
    <w:uiPriority w:val="99"/>
    <w:unhideWhenUsed/>
    <w:rsid w:val="001C4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424A"/>
  </w:style>
  <w:style w:type="paragraph" w:styleId="a7">
    <w:name w:val="Balloon Text"/>
    <w:basedOn w:val="a"/>
    <w:link w:val="a8"/>
    <w:uiPriority w:val="99"/>
    <w:semiHidden/>
    <w:unhideWhenUsed/>
    <w:rsid w:val="0067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5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4</cp:revision>
  <cp:lastPrinted>2018-12-11T07:52:00Z</cp:lastPrinted>
  <dcterms:created xsi:type="dcterms:W3CDTF">2018-12-11T07:48:00Z</dcterms:created>
  <dcterms:modified xsi:type="dcterms:W3CDTF">2018-12-11T07:55:00Z</dcterms:modified>
</cp:coreProperties>
</file>